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97E7" w14:textId="26571964" w:rsidR="00AD15A3" w:rsidRPr="008C70CF" w:rsidRDefault="00AD15A3" w:rsidP="00AD15A3">
      <w:pPr>
        <w:rPr>
          <w:rFonts w:asciiTheme="minorHAnsi" w:hAnsiTheme="minorHAnsi" w:cstheme="minorHAnsi"/>
          <w:b/>
          <w:i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Work Truck Week</w:t>
      </w:r>
      <w:r w:rsidR="0086442D" w:rsidRPr="008C70CF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8C70CF">
        <w:rPr>
          <w:rFonts w:asciiTheme="minorHAnsi" w:hAnsiTheme="minorHAnsi" w:cstheme="minorHAnsi"/>
          <w:b/>
          <w:bCs/>
          <w:szCs w:val="24"/>
        </w:rPr>
        <w:t xml:space="preserve"> 202</w:t>
      </w:r>
      <w:r w:rsidR="005D0F78">
        <w:rPr>
          <w:rFonts w:asciiTheme="minorHAnsi" w:hAnsiTheme="minorHAnsi" w:cstheme="minorHAnsi"/>
          <w:b/>
          <w:bCs/>
          <w:szCs w:val="24"/>
        </w:rPr>
        <w:t>6</w:t>
      </w:r>
      <w:r w:rsidRPr="008C70CF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C70CF">
        <w:rPr>
          <w:rFonts w:asciiTheme="minorHAnsi" w:hAnsiTheme="minorHAnsi" w:cstheme="minorHAnsi"/>
          <w:b/>
          <w:iCs/>
          <w:szCs w:val="24"/>
        </w:rPr>
        <w:t>features new commercial vehicles, industry-focused training and special events</w:t>
      </w:r>
    </w:p>
    <w:p w14:paraId="1E4A8DA7" w14:textId="3826014C" w:rsidR="00F95B09" w:rsidRPr="008C70CF" w:rsidRDefault="00F95B09" w:rsidP="00F95B09">
      <w:p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Work Truck Week</w:t>
      </w:r>
      <w:r w:rsidR="0086442D" w:rsidRPr="008C70CF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  <w:r w:rsidRPr="008C70CF">
        <w:rPr>
          <w:rFonts w:asciiTheme="minorHAnsi" w:hAnsiTheme="minorHAnsi" w:cstheme="minorHAnsi"/>
          <w:szCs w:val="24"/>
        </w:rPr>
        <w:t xml:space="preserve"> 202</w:t>
      </w:r>
      <w:r w:rsidR="005D0F78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, produced by NTEA – The Work Truck Association, is scheduled Tuesday, March </w:t>
      </w:r>
      <w:r w:rsidR="005D0F78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 xml:space="preserve"> through Friday, March </w:t>
      </w:r>
      <w:r w:rsidR="005D0F78">
        <w:rPr>
          <w:rFonts w:asciiTheme="minorHAnsi" w:hAnsiTheme="minorHAnsi" w:cstheme="minorHAnsi"/>
          <w:szCs w:val="24"/>
        </w:rPr>
        <w:t>13</w:t>
      </w:r>
      <w:r w:rsidRPr="008C70CF">
        <w:rPr>
          <w:rFonts w:asciiTheme="minorHAnsi" w:hAnsiTheme="minorHAnsi" w:cstheme="minorHAnsi"/>
          <w:szCs w:val="24"/>
        </w:rPr>
        <w:t>, 202</w:t>
      </w:r>
      <w:r w:rsidR="005D0F78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, at Indiana Convention Center (Indianapolis, Indiana). Green Truck Summit is held March </w:t>
      </w:r>
      <w:r w:rsidR="005346A7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 xml:space="preserve">, educational sessions run March </w:t>
      </w:r>
      <w:r w:rsidR="004167F5">
        <w:rPr>
          <w:rFonts w:asciiTheme="minorHAnsi" w:hAnsiTheme="minorHAnsi" w:cstheme="minorHAnsi"/>
          <w:szCs w:val="24"/>
        </w:rPr>
        <w:t>10</w:t>
      </w:r>
      <w:r w:rsidRPr="008C70CF">
        <w:rPr>
          <w:rFonts w:asciiTheme="minorHAnsi" w:hAnsiTheme="minorHAnsi" w:cstheme="minorHAnsi"/>
          <w:szCs w:val="24"/>
        </w:rPr>
        <w:t>–</w:t>
      </w:r>
      <w:r w:rsidR="004167F5">
        <w:rPr>
          <w:rFonts w:asciiTheme="minorHAnsi" w:hAnsiTheme="minorHAnsi" w:cstheme="minorHAnsi"/>
          <w:szCs w:val="24"/>
        </w:rPr>
        <w:t>12</w:t>
      </w:r>
      <w:r w:rsidRPr="008C70CF">
        <w:rPr>
          <w:rFonts w:asciiTheme="minorHAnsi" w:hAnsiTheme="minorHAnsi" w:cstheme="minorHAnsi"/>
          <w:szCs w:val="24"/>
        </w:rPr>
        <w:t xml:space="preserve"> and the Work Truck Show exhibit hall is open March </w:t>
      </w:r>
      <w:r w:rsidR="00E95644">
        <w:rPr>
          <w:rFonts w:asciiTheme="minorHAnsi" w:hAnsiTheme="minorHAnsi" w:cstheme="minorHAnsi"/>
          <w:szCs w:val="24"/>
        </w:rPr>
        <w:t>11</w:t>
      </w:r>
      <w:r w:rsidRPr="008C70CF">
        <w:rPr>
          <w:rFonts w:asciiTheme="minorHAnsi" w:hAnsiTheme="minorHAnsi" w:cstheme="minorHAnsi"/>
          <w:szCs w:val="24"/>
        </w:rPr>
        <w:t>–</w:t>
      </w:r>
      <w:r w:rsidR="00E95644">
        <w:rPr>
          <w:rFonts w:asciiTheme="minorHAnsi" w:hAnsiTheme="minorHAnsi" w:cstheme="minorHAnsi"/>
          <w:szCs w:val="24"/>
        </w:rPr>
        <w:t>13</w:t>
      </w:r>
      <w:r w:rsidRPr="008C70CF">
        <w:rPr>
          <w:rFonts w:asciiTheme="minorHAnsi" w:hAnsiTheme="minorHAnsi" w:cstheme="minorHAnsi"/>
          <w:szCs w:val="24"/>
        </w:rPr>
        <w:t>.</w:t>
      </w:r>
    </w:p>
    <w:p w14:paraId="1713EFB3" w14:textId="77777777" w:rsidR="00BE368E" w:rsidRPr="008C70CF" w:rsidRDefault="00BE368E" w:rsidP="00BE368E">
      <w:pPr>
        <w:rPr>
          <w:rFonts w:asciiTheme="minorHAnsi" w:hAnsiTheme="minorHAnsi" w:cstheme="minorHAnsi"/>
          <w:szCs w:val="24"/>
        </w:rPr>
      </w:pPr>
    </w:p>
    <w:p w14:paraId="0B84393D" w14:textId="12B443C5" w:rsidR="0010740E" w:rsidRPr="00D82561" w:rsidRDefault="0010740E" w:rsidP="00F95B09">
      <w:pPr>
        <w:rPr>
          <w:rFonts w:asciiTheme="minorHAnsi" w:hAnsiTheme="minorHAnsi" w:cstheme="minorHAnsi"/>
          <w:b/>
          <w:bCs/>
          <w:szCs w:val="24"/>
        </w:rPr>
      </w:pPr>
      <w:r w:rsidRPr="00D82561">
        <w:rPr>
          <w:rFonts w:asciiTheme="minorHAnsi" w:hAnsiTheme="minorHAnsi" w:cstheme="minorHAnsi"/>
          <w:b/>
          <w:bCs/>
          <w:szCs w:val="24"/>
        </w:rPr>
        <w:t>More Than a Trade Show</w:t>
      </w:r>
      <w:r w:rsidRPr="00D82561">
        <w:rPr>
          <w:rFonts w:asciiTheme="minorHAnsi" w:hAnsiTheme="minorHAnsi" w:cstheme="minorHAnsi"/>
          <w:b/>
          <w:bCs/>
          <w:szCs w:val="24"/>
          <w:vertAlign w:val="superscript"/>
        </w:rPr>
        <w:t>®</w:t>
      </w:r>
    </w:p>
    <w:p w14:paraId="77EE495C" w14:textId="5D4B1A1C" w:rsidR="00966144" w:rsidRPr="008C70CF" w:rsidRDefault="0010740E" w:rsidP="00F95B0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North America’s largest work truck event</w:t>
      </w:r>
      <w:r w:rsidR="00966144" w:rsidRPr="008C70CF">
        <w:rPr>
          <w:rFonts w:asciiTheme="minorHAnsi" w:hAnsiTheme="minorHAnsi" w:cstheme="minorHAnsi"/>
          <w:szCs w:val="24"/>
        </w:rPr>
        <w:t xml:space="preserve"> is your opportunity to:</w:t>
      </w:r>
    </w:p>
    <w:p w14:paraId="708A3BC0" w14:textId="64A876FB" w:rsidR="0076036E" w:rsidRPr="008C70CF" w:rsidRDefault="000F3AAC" w:rsidP="001D2CD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Get up close to new equipment offerings</w:t>
      </w:r>
      <w:r w:rsidR="0076036E" w:rsidRPr="008C70CF">
        <w:rPr>
          <w:rFonts w:asciiTheme="minorHAnsi" w:hAnsiTheme="minorHAnsi" w:cstheme="minorHAnsi"/>
          <w:szCs w:val="24"/>
        </w:rPr>
        <w:t xml:space="preserve"> from </w:t>
      </w:r>
      <w:hyperlink r:id="rId5" w:history="1">
        <w:r w:rsidR="001D2CD1" w:rsidRPr="00A5634B">
          <w:rPr>
            <w:rStyle w:val="Hyperlink"/>
            <w:rFonts w:asciiTheme="minorHAnsi" w:hAnsiTheme="minorHAnsi" w:cstheme="minorHAnsi"/>
            <w:szCs w:val="24"/>
            <w:u w:val="none"/>
          </w:rPr>
          <w:t>500 exhibiting companies</w:t>
        </w:r>
      </w:hyperlink>
    </w:p>
    <w:p w14:paraId="02232B84" w14:textId="7F74D862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Hear </w:t>
      </w:r>
      <w:r w:rsidR="0065426B">
        <w:rPr>
          <w:rFonts w:asciiTheme="minorHAnsi" w:hAnsiTheme="minorHAnsi" w:cstheme="minorHAnsi"/>
          <w:szCs w:val="24"/>
        </w:rPr>
        <w:t>truck</w:t>
      </w:r>
      <w:r w:rsidRPr="008C70CF">
        <w:rPr>
          <w:rFonts w:asciiTheme="minorHAnsi" w:hAnsiTheme="minorHAnsi" w:cstheme="minorHAnsi"/>
          <w:szCs w:val="24"/>
        </w:rPr>
        <w:t xml:space="preserve"> OEM</w:t>
      </w:r>
      <w:r w:rsidR="0065426B">
        <w:rPr>
          <w:rFonts w:asciiTheme="minorHAnsi" w:hAnsiTheme="minorHAnsi" w:cstheme="minorHAnsi"/>
          <w:szCs w:val="24"/>
        </w:rPr>
        <w:t xml:space="preserve"> plans</w:t>
      </w:r>
      <w:r w:rsidRPr="008C70CF">
        <w:rPr>
          <w:rFonts w:asciiTheme="minorHAnsi" w:hAnsiTheme="minorHAnsi" w:cstheme="minorHAnsi"/>
          <w:szCs w:val="24"/>
        </w:rPr>
        <w:t xml:space="preserve"> and upfitting solutions</w:t>
      </w:r>
    </w:p>
    <w:p w14:paraId="2D1AB889" w14:textId="78C71F12" w:rsidR="001D2CD1" w:rsidRPr="008C70CF" w:rsidRDefault="00FA0F69" w:rsidP="001D2CD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Explore advanced vehicle technology innovations and trends</w:t>
      </w:r>
      <w:r w:rsidR="0076036E" w:rsidRPr="008C70CF">
        <w:rPr>
          <w:rFonts w:asciiTheme="minorHAnsi" w:hAnsiTheme="minorHAnsi" w:cstheme="minorHAnsi"/>
          <w:szCs w:val="24"/>
        </w:rPr>
        <w:t xml:space="preserve"> at </w:t>
      </w:r>
      <w:hyperlink r:id="rId6" w:history="1">
        <w:r w:rsidRPr="002B2DF7">
          <w:rPr>
            <w:rStyle w:val="Hyperlink"/>
            <w:rFonts w:asciiTheme="minorHAnsi" w:hAnsiTheme="minorHAnsi" w:cstheme="minorHAnsi"/>
            <w:szCs w:val="24"/>
            <w:u w:val="none"/>
          </w:rPr>
          <w:t>Green Truck Summit</w:t>
        </w:r>
      </w:hyperlink>
    </w:p>
    <w:p w14:paraId="45063D78" w14:textId="4E5214E7" w:rsidR="00D75137" w:rsidRDefault="00D75137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Evaluate vendors’ latest offerings</w:t>
      </w:r>
    </w:p>
    <w:p w14:paraId="46B5BBE2" w14:textId="73C41929" w:rsidR="00031137" w:rsidRDefault="00031137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Identify</w:t>
      </w:r>
      <w:r w:rsidR="0065426B">
        <w:rPr>
          <w:rFonts w:asciiTheme="minorHAnsi" w:hAnsiTheme="minorHAnsi" w:cstheme="minorHAnsi"/>
          <w:szCs w:val="24"/>
        </w:rPr>
        <w:t xml:space="preserve"> operational improvement strategies</w:t>
      </w:r>
    </w:p>
    <w:p w14:paraId="00F8061B" w14:textId="104BCAF4" w:rsidR="0076036E" w:rsidRPr="008C70CF" w:rsidRDefault="0076036E" w:rsidP="001E52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Optimize commercial vehicle design and specification</w:t>
      </w:r>
    </w:p>
    <w:p w14:paraId="460EEBB6" w14:textId="2B3F2C04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Meet with current and prospective customers</w:t>
      </w:r>
    </w:p>
    <w:p w14:paraId="45757DE9" w14:textId="4B339B9E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Collaborate with management, product and engineering teams</w:t>
      </w:r>
    </w:p>
    <w:p w14:paraId="683FAD27" w14:textId="0C4E05F3" w:rsidR="0076036E" w:rsidRPr="008C70CF" w:rsidRDefault="0076036E" w:rsidP="001D2CD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Find new business opportunities and </w:t>
      </w:r>
      <w:r w:rsidR="00AC5686">
        <w:rPr>
          <w:rFonts w:asciiTheme="minorHAnsi" w:hAnsiTheme="minorHAnsi" w:cstheme="minorHAnsi"/>
          <w:szCs w:val="24"/>
        </w:rPr>
        <w:t>ways to stay competitive</w:t>
      </w:r>
    </w:p>
    <w:p w14:paraId="77C84060" w14:textId="77777777" w:rsidR="00966144" w:rsidRPr="008C70CF" w:rsidRDefault="00966144" w:rsidP="00966144">
      <w:pPr>
        <w:rPr>
          <w:rFonts w:asciiTheme="minorHAnsi" w:hAnsiTheme="minorHAnsi" w:cstheme="minorHAnsi"/>
          <w:b/>
          <w:bCs/>
          <w:szCs w:val="24"/>
        </w:rPr>
      </w:pPr>
    </w:p>
    <w:p w14:paraId="11A92491" w14:textId="0327E1A6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Our cooperative relationship with NTEA allows us to provide you with a free admission pass and </w:t>
      </w:r>
      <w:r w:rsidRPr="008D6759">
        <w:rPr>
          <w:rFonts w:asciiTheme="minorHAnsi" w:hAnsiTheme="minorHAnsi" w:cstheme="minorHAnsi"/>
          <w:szCs w:val="24"/>
        </w:rPr>
        <w:t xml:space="preserve">online promo code </w:t>
      </w:r>
      <w:r w:rsidR="008E2045" w:rsidRPr="008D6759">
        <w:rPr>
          <w:rFonts w:asciiTheme="minorHAnsi" w:hAnsiTheme="minorHAnsi" w:cstheme="minorHAnsi"/>
          <w:szCs w:val="24"/>
        </w:rPr>
        <w:t>for access to all three days of exhibits</w:t>
      </w:r>
      <w:r w:rsidR="00661BED" w:rsidRPr="008D6759">
        <w:rPr>
          <w:rFonts w:asciiTheme="minorHAnsi" w:hAnsiTheme="minorHAnsi" w:cstheme="minorHAnsi"/>
          <w:szCs w:val="24"/>
        </w:rPr>
        <w:t xml:space="preserve">, </w:t>
      </w:r>
      <w:hyperlink r:id="rId7" w:history="1">
        <w:r w:rsidR="00661BED" w:rsidRPr="00A5634B">
          <w:rPr>
            <w:rStyle w:val="Hyperlink"/>
            <w:rFonts w:asciiTheme="minorHAnsi" w:hAnsiTheme="minorHAnsi" w:cstheme="minorHAnsi"/>
            <w:szCs w:val="24"/>
            <w:u w:val="none"/>
          </w:rPr>
          <w:t>Ride &amp; Drive</w:t>
        </w:r>
      </w:hyperlink>
      <w:r w:rsidR="0010740E" w:rsidRPr="008D6759">
        <w:rPr>
          <w:rFonts w:asciiTheme="minorHAnsi" w:hAnsiTheme="minorHAnsi" w:cstheme="minorHAnsi"/>
          <w:szCs w:val="24"/>
        </w:rPr>
        <w:t xml:space="preserve"> </w:t>
      </w:r>
      <w:r w:rsidRPr="008D6759">
        <w:rPr>
          <w:rFonts w:asciiTheme="minorHAnsi" w:hAnsiTheme="minorHAnsi" w:cstheme="minorHAnsi"/>
          <w:szCs w:val="24"/>
        </w:rPr>
        <w:t>and one</w:t>
      </w:r>
      <w:r w:rsidR="00661BED" w:rsidRPr="008D6759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661BED" w:rsidRPr="00A5634B">
          <w:rPr>
            <w:rStyle w:val="Hyperlink"/>
            <w:rFonts w:asciiTheme="minorHAnsi" w:hAnsiTheme="minorHAnsi" w:cstheme="minorHAnsi"/>
            <w:szCs w:val="24"/>
            <w:u w:val="none"/>
          </w:rPr>
          <w:t>WTW Breakout Session</w:t>
        </w:r>
      </w:hyperlink>
      <w:r w:rsidRPr="00A5634B">
        <w:rPr>
          <w:rFonts w:asciiTheme="minorHAnsi" w:hAnsiTheme="minorHAnsi" w:cstheme="minorHAnsi"/>
          <w:szCs w:val="24"/>
        </w:rPr>
        <w:t xml:space="preserve"> </w:t>
      </w:r>
      <w:r w:rsidR="00267633" w:rsidRPr="007C2D34">
        <w:rPr>
          <w:rFonts w:asciiTheme="minorHAnsi" w:hAnsiTheme="minorHAnsi" w:cstheme="minorHAnsi"/>
          <w:szCs w:val="24"/>
        </w:rPr>
        <w:t>(a $</w:t>
      </w:r>
      <w:r w:rsidR="00966144" w:rsidRPr="007C2D34">
        <w:rPr>
          <w:rFonts w:asciiTheme="minorHAnsi" w:hAnsiTheme="minorHAnsi" w:cstheme="minorHAnsi"/>
          <w:szCs w:val="24"/>
        </w:rPr>
        <w:t>134</w:t>
      </w:r>
      <w:r w:rsidR="00267633" w:rsidRPr="007C2D34">
        <w:rPr>
          <w:rFonts w:asciiTheme="minorHAnsi" w:hAnsiTheme="minorHAnsi" w:cstheme="minorHAnsi"/>
          <w:szCs w:val="24"/>
        </w:rPr>
        <w:t xml:space="preserve"> total value).</w:t>
      </w:r>
      <w:r w:rsidR="00267633" w:rsidRPr="008C70CF">
        <w:rPr>
          <w:rFonts w:asciiTheme="minorHAnsi" w:hAnsiTheme="minorHAnsi" w:cstheme="minorHAnsi"/>
          <w:szCs w:val="24"/>
        </w:rPr>
        <w:t xml:space="preserve"> </w:t>
      </w:r>
    </w:p>
    <w:p w14:paraId="20EC8946" w14:textId="77777777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</w:p>
    <w:p w14:paraId="2D5AF78E" w14:textId="62592682" w:rsidR="003B5908" w:rsidRPr="008C70CF" w:rsidRDefault="00661BED" w:rsidP="003B5908">
      <w:pPr>
        <w:rPr>
          <w:rFonts w:asciiTheme="minorHAnsi" w:hAnsiTheme="minorHAnsi" w:cstheme="minorHAnsi"/>
          <w:b/>
          <w:bCs/>
          <w:szCs w:val="24"/>
        </w:rPr>
      </w:pPr>
      <w:r w:rsidRPr="00D8250F">
        <w:rPr>
          <w:rFonts w:asciiTheme="minorHAnsi" w:hAnsiTheme="minorHAnsi" w:cstheme="minorHAnsi"/>
          <w:b/>
          <w:bCs/>
          <w:szCs w:val="24"/>
        </w:rPr>
        <w:t>WTW Breakout Sessions</w:t>
      </w:r>
    </w:p>
    <w:p w14:paraId="15D7D41C" w14:textId="69FD0F91" w:rsidR="003B5908" w:rsidRPr="008C70CF" w:rsidRDefault="00267633" w:rsidP="003B5908">
      <w:pPr>
        <w:rPr>
          <w:rFonts w:asciiTheme="minorHAnsi" w:hAnsiTheme="minorHAnsi" w:cstheme="minorHAnsi"/>
          <w:szCs w:val="24"/>
        </w:rPr>
      </w:pPr>
      <w:bookmarkStart w:id="0" w:name="_Hlk115857962"/>
      <w:r w:rsidRPr="008C70CF">
        <w:rPr>
          <w:rFonts w:asciiTheme="minorHAnsi" w:hAnsiTheme="minorHAnsi" w:cstheme="minorHAnsi"/>
          <w:szCs w:val="24"/>
        </w:rPr>
        <w:t xml:space="preserve">With </w:t>
      </w:r>
      <w:r w:rsidR="003B5908" w:rsidRPr="008C70CF">
        <w:rPr>
          <w:rFonts w:asciiTheme="minorHAnsi" w:hAnsiTheme="minorHAnsi" w:cstheme="minorHAnsi"/>
          <w:szCs w:val="24"/>
        </w:rPr>
        <w:t>your free pass, you can choose one</w:t>
      </w:r>
      <w:r w:rsidR="00661BED" w:rsidRPr="008C70CF">
        <w:rPr>
          <w:rFonts w:asciiTheme="minorHAnsi" w:hAnsiTheme="minorHAnsi" w:cstheme="minorHAnsi"/>
          <w:szCs w:val="24"/>
        </w:rPr>
        <w:t xml:space="preserve"> WTW</w:t>
      </w:r>
      <w:r w:rsidR="003B5908" w:rsidRPr="008C70CF">
        <w:rPr>
          <w:rFonts w:asciiTheme="minorHAnsi" w:hAnsiTheme="minorHAnsi" w:cstheme="minorHAnsi"/>
          <w:szCs w:val="24"/>
        </w:rPr>
        <w:t xml:space="preserve"> </w:t>
      </w:r>
      <w:r w:rsidR="00661BED" w:rsidRPr="008C70CF">
        <w:rPr>
          <w:rFonts w:asciiTheme="minorHAnsi" w:hAnsiTheme="minorHAnsi" w:cstheme="minorHAnsi"/>
          <w:szCs w:val="24"/>
        </w:rPr>
        <w:t>B</w:t>
      </w:r>
      <w:r w:rsidR="00F95B09" w:rsidRPr="008C70CF">
        <w:rPr>
          <w:rFonts w:asciiTheme="minorHAnsi" w:hAnsiTheme="minorHAnsi" w:cstheme="minorHAnsi"/>
          <w:szCs w:val="24"/>
        </w:rPr>
        <w:t>reakout</w:t>
      </w:r>
      <w:r w:rsidR="003B5908" w:rsidRPr="008C70CF">
        <w:rPr>
          <w:rFonts w:asciiTheme="minorHAnsi" w:hAnsiTheme="minorHAnsi" w:cstheme="minorHAnsi"/>
          <w:szCs w:val="24"/>
        </w:rPr>
        <w:t xml:space="preserve"> </w:t>
      </w:r>
      <w:r w:rsidR="00661BED" w:rsidRPr="008C70CF">
        <w:rPr>
          <w:rFonts w:asciiTheme="minorHAnsi" w:hAnsiTheme="minorHAnsi" w:cstheme="minorHAnsi"/>
          <w:szCs w:val="24"/>
        </w:rPr>
        <w:t>S</w:t>
      </w:r>
      <w:r w:rsidR="003B5908" w:rsidRPr="008C70CF">
        <w:rPr>
          <w:rFonts w:asciiTheme="minorHAnsi" w:hAnsiTheme="minorHAnsi" w:cstheme="minorHAnsi"/>
          <w:szCs w:val="24"/>
        </w:rPr>
        <w:t>ession. Topics include</w:t>
      </w:r>
      <w:r w:rsidR="00460E5C" w:rsidRPr="008C70CF">
        <w:rPr>
          <w:rFonts w:asciiTheme="minorHAnsi" w:hAnsiTheme="minorHAnsi" w:cstheme="minorHAnsi"/>
          <w:szCs w:val="24"/>
        </w:rPr>
        <w:t>:</w:t>
      </w:r>
    </w:p>
    <w:p w14:paraId="57CE40AA" w14:textId="42AA47E1" w:rsidR="007C2249" w:rsidRDefault="007C2249" w:rsidP="007C22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Chassis Updates from 12 leading OEMs</w:t>
      </w:r>
    </w:p>
    <w:p w14:paraId="7C6D6A1C" w14:textId="67470B5A" w:rsidR="00574D44" w:rsidRPr="00574D44" w:rsidRDefault="00574D44" w:rsidP="00574D4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The Future of Hybrid Powertrain Applications for Commercial Vehicles</w:t>
      </w:r>
    </w:p>
    <w:p w14:paraId="41B9DE64" w14:textId="483DB539" w:rsidR="007C2249" w:rsidRPr="007C2D34" w:rsidRDefault="007C2249" w:rsidP="007C22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7C2D34">
        <w:rPr>
          <w:rFonts w:asciiTheme="minorHAnsi" w:hAnsiTheme="minorHAnsi" w:cstheme="minorHAnsi"/>
          <w:szCs w:val="24"/>
        </w:rPr>
        <w:t>Identifying Elements of a Proper Vehicle Specification Process</w:t>
      </w:r>
    </w:p>
    <w:p w14:paraId="45ED93EC" w14:textId="75CFD8B7" w:rsidR="007C2249" w:rsidRPr="007C2249" w:rsidRDefault="007C2249" w:rsidP="007C22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331363">
        <w:rPr>
          <w:rFonts w:asciiTheme="minorHAnsi" w:eastAsia="ZapfDingbatsITCbyBT-Regular" w:hAnsiTheme="minorHAnsi" w:cstheme="minorHAnsi"/>
          <w:szCs w:val="24"/>
        </w:rPr>
        <w:t>Implications for ADAS Adoption in Multi-Stage Commercial Vehicles</w:t>
      </w:r>
    </w:p>
    <w:p w14:paraId="3FA97B3A" w14:textId="4817E58D" w:rsidR="00FB3D65" w:rsidRPr="007C2249" w:rsidRDefault="00FB3D65" w:rsidP="0010740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Introduction to Towing and Trailer Dynamics</w:t>
      </w:r>
    </w:p>
    <w:p w14:paraId="57D066E5" w14:textId="012D4709" w:rsidR="007C2249" w:rsidRPr="00BE4284" w:rsidRDefault="007C2249" w:rsidP="00BE428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>Introduction to Work Trucks: From Chassis to Equipment and Everything in Between</w:t>
      </w:r>
    </w:p>
    <w:p w14:paraId="557CC928" w14:textId="398231C9" w:rsidR="00BE4284" w:rsidRDefault="00F6154B" w:rsidP="00BE428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Leveraging Total Cost of Ownership to Improve Vehicle Acquisition Strategies</w:t>
      </w:r>
    </w:p>
    <w:p w14:paraId="59A73899" w14:textId="35EF3F65" w:rsidR="00BE4284" w:rsidRPr="007C2D34" w:rsidRDefault="00BE4284" w:rsidP="00BE428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7C2D34">
        <w:rPr>
          <w:rFonts w:asciiTheme="minorHAnsi" w:eastAsia="ZapfDingbatsITCbyBT-Regular" w:hAnsiTheme="minorHAnsi" w:cstheme="minorHAnsi"/>
          <w:szCs w:val="24"/>
        </w:rPr>
        <w:t>State of Emissions Regulations and the Impact on Multi-Stage Vehicles</w:t>
      </w:r>
    </w:p>
    <w:p w14:paraId="46641298" w14:textId="26886569" w:rsidR="00BE4284" w:rsidRPr="00BE4284" w:rsidRDefault="00BE4284" w:rsidP="00BE428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682878">
        <w:rPr>
          <w:rFonts w:asciiTheme="minorHAnsi" w:hAnsiTheme="minorHAnsi" w:cstheme="minorHAnsi"/>
          <w:szCs w:val="24"/>
        </w:rPr>
        <w:t>Technical, Regulatory and Operational Aspects of Fleet Carbon Accounting</w:t>
      </w:r>
    </w:p>
    <w:p w14:paraId="2F9D737B" w14:textId="082A340E" w:rsidR="00BE4284" w:rsidRPr="00BE4284" w:rsidRDefault="00BE4284" w:rsidP="00BE428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Understanding the Uniqueness of Upfitting on Gaseous Fueled</w:t>
      </w:r>
      <w:r w:rsidRPr="005A584B">
        <w:rPr>
          <w:rFonts w:asciiTheme="minorHAnsi" w:eastAsia="ZapfDingbatsITCbyBT-Regular" w:hAnsiTheme="minorHAnsi" w:cstheme="minorHAnsi"/>
          <w:b/>
          <w:bCs/>
          <w:szCs w:val="24"/>
        </w:rPr>
        <w:t xml:space="preserve"> </w:t>
      </w:r>
      <w:r w:rsidRPr="002A6516">
        <w:rPr>
          <w:rFonts w:asciiTheme="minorHAnsi" w:eastAsia="ZapfDingbatsITCbyBT-Regular" w:hAnsiTheme="minorHAnsi" w:cstheme="minorHAnsi"/>
          <w:szCs w:val="24"/>
        </w:rPr>
        <w:t>Vehicles</w:t>
      </w:r>
    </w:p>
    <w:p w14:paraId="193BF6E7" w14:textId="410AC6E3" w:rsidR="00F6154B" w:rsidRPr="002A6516" w:rsidRDefault="00F6154B" w:rsidP="004A17D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Vehicle Certification and Compliance Considerations in the Vehicle Order Process </w:t>
      </w:r>
    </w:p>
    <w:p w14:paraId="4087EDB7" w14:textId="09ABF813" w:rsidR="005A584B" w:rsidRPr="00BE4284" w:rsidRDefault="00331363" w:rsidP="00BE4284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="ZapfDingbatsITCbyBT-Regular" w:hAnsiTheme="minorHAnsi" w:cstheme="minorHAnsi"/>
          <w:szCs w:val="24"/>
        </w:rPr>
      </w:pPr>
      <w:r w:rsidRPr="002A6516">
        <w:rPr>
          <w:rFonts w:asciiTheme="minorHAnsi" w:eastAsia="ZapfDingbatsITCbyBT-Regular" w:hAnsiTheme="minorHAnsi" w:cstheme="minorHAnsi"/>
          <w:szCs w:val="24"/>
        </w:rPr>
        <w:t>What Moves Your Vehicle: Considerations for Proper Powertrain Specifications</w:t>
      </w:r>
    </w:p>
    <w:p w14:paraId="51B7F17C" w14:textId="5E84D823" w:rsidR="001F5F00" w:rsidRPr="00CF754F" w:rsidRDefault="001F5F00" w:rsidP="001F5F00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eastAsia="ZapfDingbatsITCbyBT-Regular" w:hAnsiTheme="minorHAnsi" w:cstheme="minorHAnsi"/>
          <w:szCs w:val="24"/>
        </w:rPr>
        <w:t>Work Truck Industry Economic Overview and Market Forecast</w:t>
      </w:r>
    </w:p>
    <w:p w14:paraId="2B2C51A9" w14:textId="2E131A74" w:rsidR="00CF754F" w:rsidRPr="00CF754F" w:rsidRDefault="00CF754F" w:rsidP="00CF754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A6516">
        <w:rPr>
          <w:rFonts w:asciiTheme="minorHAnsi" w:hAnsiTheme="minorHAnsi" w:cstheme="minorHAnsi"/>
          <w:szCs w:val="24"/>
        </w:rPr>
        <w:t>The Work Truck Industry Professional’s Guide to AI Applications</w:t>
      </w:r>
    </w:p>
    <w:bookmarkEnd w:id="0"/>
    <w:p w14:paraId="656136CB" w14:textId="77777777" w:rsidR="003B5908" w:rsidRPr="008C70CF" w:rsidRDefault="003B5908" w:rsidP="003B5908">
      <w:pPr>
        <w:rPr>
          <w:rFonts w:asciiTheme="minorHAnsi" w:hAnsiTheme="minorHAnsi" w:cstheme="minorHAnsi"/>
          <w:szCs w:val="24"/>
        </w:rPr>
      </w:pPr>
    </w:p>
    <w:p w14:paraId="4A9CBB89" w14:textId="6AECCBD2" w:rsidR="003B5908" w:rsidRPr="008C70CF" w:rsidRDefault="003B5908" w:rsidP="003B590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Ride</w:t>
      </w:r>
      <w:r w:rsidR="00522AC3" w:rsidRPr="008C70CF">
        <w:rPr>
          <w:rFonts w:asciiTheme="minorHAnsi" w:hAnsiTheme="minorHAnsi" w:cstheme="minorHAnsi"/>
          <w:b/>
          <w:bCs/>
          <w:szCs w:val="24"/>
        </w:rPr>
        <w:t xml:space="preserve"> &amp; </w:t>
      </w:r>
      <w:r w:rsidRPr="008C70CF">
        <w:rPr>
          <w:rFonts w:asciiTheme="minorHAnsi" w:hAnsiTheme="minorHAnsi" w:cstheme="minorHAnsi"/>
          <w:b/>
          <w:bCs/>
          <w:szCs w:val="24"/>
        </w:rPr>
        <w:t>Drive</w:t>
      </w:r>
    </w:p>
    <w:p w14:paraId="6284A317" w14:textId="05C6DDE2" w:rsidR="000F1F5F" w:rsidRPr="008C70CF" w:rsidRDefault="0086442D" w:rsidP="0086442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Experience commercial vehicles with the latest advanced technology and fuel, sustainability offerings and propulsion systems. Featured vehicles incorporate advancements that promote </w:t>
      </w:r>
      <w:r w:rsidRPr="008C70CF">
        <w:rPr>
          <w:rFonts w:asciiTheme="minorHAnsi" w:hAnsiTheme="minorHAnsi" w:cstheme="minorHAnsi"/>
          <w:szCs w:val="24"/>
        </w:rPr>
        <w:lastRenderedPageBreak/>
        <w:t>reduction of fuel use, greenhouse gases or particulate matter. No Ride &amp; Drive registration is necessary; participation is free and available on a first-come, first-served basis to all WTW2</w:t>
      </w:r>
      <w:r w:rsidR="00E91840">
        <w:rPr>
          <w:rFonts w:asciiTheme="minorHAnsi" w:hAnsiTheme="minorHAnsi" w:cstheme="minorHAnsi"/>
          <w:szCs w:val="24"/>
        </w:rPr>
        <w:t>6</w:t>
      </w:r>
      <w:r w:rsidRPr="008C70CF">
        <w:rPr>
          <w:rFonts w:asciiTheme="minorHAnsi" w:hAnsiTheme="minorHAnsi" w:cstheme="minorHAnsi"/>
          <w:szCs w:val="24"/>
        </w:rPr>
        <w:t xml:space="preserve"> attendees.</w:t>
      </w:r>
    </w:p>
    <w:p w14:paraId="238086BD" w14:textId="77777777" w:rsidR="00661BED" w:rsidRPr="008C70CF" w:rsidRDefault="00661BED" w:rsidP="0086442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A8E1781" w14:textId="10DAC7F0" w:rsidR="00E65E60" w:rsidRPr="008C70CF" w:rsidRDefault="00E65E60" w:rsidP="00E65E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  <w:r w:rsidRPr="008C70CF">
        <w:rPr>
          <w:rFonts w:asciiTheme="minorHAnsi" w:hAnsiTheme="minorHAnsi" w:cstheme="minorHAnsi"/>
          <w:b/>
          <w:bCs/>
          <w:szCs w:val="24"/>
        </w:rPr>
        <w:t>Registration details</w:t>
      </w:r>
    </w:p>
    <w:p w14:paraId="73024A70" w14:textId="078E3598" w:rsidR="002E5CC4" w:rsidRPr="008C70CF" w:rsidRDefault="00E65E60" w:rsidP="00E65E60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8C70CF">
        <w:rPr>
          <w:rFonts w:asciiTheme="minorHAnsi" w:hAnsiTheme="minorHAnsi" w:cstheme="minorHAnsi"/>
          <w:szCs w:val="24"/>
        </w:rPr>
        <w:t xml:space="preserve">Contact us at </w:t>
      </w:r>
      <w:r w:rsidRPr="008C70CF">
        <w:rPr>
          <w:rFonts w:asciiTheme="minorHAnsi" w:hAnsiTheme="minorHAnsi" w:cstheme="minorHAnsi"/>
          <w:szCs w:val="24"/>
          <w:highlight w:val="yellow"/>
        </w:rPr>
        <w:t>[insert phone number and/or email address]</w:t>
      </w:r>
      <w:r w:rsidRPr="008C70CF">
        <w:rPr>
          <w:rFonts w:asciiTheme="minorHAnsi" w:hAnsiTheme="minorHAnsi" w:cstheme="minorHAnsi"/>
          <w:szCs w:val="24"/>
        </w:rPr>
        <w:t xml:space="preserve"> to get your free pass. Then, using the promo code on your free pass, register at </w:t>
      </w:r>
      <w:hyperlink r:id="rId9" w:history="1">
        <w:r w:rsidRPr="008C70CF">
          <w:rPr>
            <w:rStyle w:val="Hyperlink"/>
            <w:rFonts w:asciiTheme="minorHAnsi" w:hAnsiTheme="minorHAnsi" w:cstheme="minorHAnsi"/>
            <w:szCs w:val="24"/>
            <w:u w:val="none"/>
          </w:rPr>
          <w:t>worktruckweek.com/register</w:t>
        </w:r>
      </w:hyperlink>
      <w:r w:rsidRPr="008C70CF">
        <w:rPr>
          <w:rFonts w:asciiTheme="minorHAnsi" w:hAnsiTheme="minorHAnsi" w:cstheme="minorHAnsi"/>
          <w:szCs w:val="24"/>
        </w:rPr>
        <w:t xml:space="preserve">. Find more event information at </w:t>
      </w:r>
      <w:hyperlink r:id="rId10" w:history="1">
        <w:r w:rsidRPr="008C70CF">
          <w:rPr>
            <w:rStyle w:val="Hyperlink"/>
            <w:rFonts w:asciiTheme="minorHAnsi" w:hAnsiTheme="minorHAnsi" w:cstheme="minorHAnsi"/>
            <w:szCs w:val="24"/>
            <w:u w:val="none"/>
          </w:rPr>
          <w:t>worktruckweek.com</w:t>
        </w:r>
      </w:hyperlink>
      <w:r w:rsidRPr="008C70CF">
        <w:rPr>
          <w:rFonts w:asciiTheme="minorHAnsi" w:hAnsiTheme="minorHAnsi" w:cstheme="minorHAnsi"/>
          <w:szCs w:val="24"/>
        </w:rPr>
        <w:t>.</w:t>
      </w:r>
    </w:p>
    <w:sectPr w:rsidR="002E5CC4" w:rsidRPr="008C7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ITCbyBT-Regular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7C7"/>
    <w:multiLevelType w:val="hybridMultilevel"/>
    <w:tmpl w:val="DFA0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4B1"/>
    <w:multiLevelType w:val="hybridMultilevel"/>
    <w:tmpl w:val="5B1A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5C02"/>
    <w:multiLevelType w:val="hybridMultilevel"/>
    <w:tmpl w:val="03C2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B08B0"/>
    <w:multiLevelType w:val="hybridMultilevel"/>
    <w:tmpl w:val="D67E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714F"/>
    <w:multiLevelType w:val="hybridMultilevel"/>
    <w:tmpl w:val="45F8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65376"/>
    <w:multiLevelType w:val="hybridMultilevel"/>
    <w:tmpl w:val="14C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E7935"/>
    <w:multiLevelType w:val="hybridMultilevel"/>
    <w:tmpl w:val="71E2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45D32"/>
    <w:multiLevelType w:val="hybridMultilevel"/>
    <w:tmpl w:val="AA42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501"/>
    <w:multiLevelType w:val="hybridMultilevel"/>
    <w:tmpl w:val="BC6E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A5D78"/>
    <w:multiLevelType w:val="hybridMultilevel"/>
    <w:tmpl w:val="FBD8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E50ED"/>
    <w:multiLevelType w:val="hybridMultilevel"/>
    <w:tmpl w:val="BC36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1D80"/>
    <w:multiLevelType w:val="hybridMultilevel"/>
    <w:tmpl w:val="DB12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B1079"/>
    <w:multiLevelType w:val="hybridMultilevel"/>
    <w:tmpl w:val="2494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0B6B"/>
    <w:multiLevelType w:val="hybridMultilevel"/>
    <w:tmpl w:val="5B0C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E0478"/>
    <w:multiLevelType w:val="hybridMultilevel"/>
    <w:tmpl w:val="5878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1E"/>
    <w:multiLevelType w:val="hybridMultilevel"/>
    <w:tmpl w:val="DCE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775E7"/>
    <w:multiLevelType w:val="multilevel"/>
    <w:tmpl w:val="3D22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951350">
    <w:abstractNumId w:val="15"/>
  </w:num>
  <w:num w:numId="2" w16cid:durableId="472914271">
    <w:abstractNumId w:val="1"/>
  </w:num>
  <w:num w:numId="3" w16cid:durableId="1466460926">
    <w:abstractNumId w:val="13"/>
  </w:num>
  <w:num w:numId="4" w16cid:durableId="157580113">
    <w:abstractNumId w:val="7"/>
  </w:num>
  <w:num w:numId="5" w16cid:durableId="1055011616">
    <w:abstractNumId w:val="3"/>
  </w:num>
  <w:num w:numId="6" w16cid:durableId="550119969">
    <w:abstractNumId w:val="14"/>
  </w:num>
  <w:num w:numId="7" w16cid:durableId="660083553">
    <w:abstractNumId w:val="6"/>
  </w:num>
  <w:num w:numId="8" w16cid:durableId="1627471250">
    <w:abstractNumId w:val="8"/>
  </w:num>
  <w:num w:numId="9" w16cid:durableId="866872248">
    <w:abstractNumId w:val="16"/>
  </w:num>
  <w:num w:numId="10" w16cid:durableId="823549913">
    <w:abstractNumId w:val="4"/>
  </w:num>
  <w:num w:numId="11" w16cid:durableId="1943148200">
    <w:abstractNumId w:val="10"/>
  </w:num>
  <w:num w:numId="12" w16cid:durableId="577135262">
    <w:abstractNumId w:val="2"/>
  </w:num>
  <w:num w:numId="13" w16cid:durableId="1886942501">
    <w:abstractNumId w:val="11"/>
  </w:num>
  <w:num w:numId="14" w16cid:durableId="1976983457">
    <w:abstractNumId w:val="12"/>
  </w:num>
  <w:num w:numId="15" w16cid:durableId="324433107">
    <w:abstractNumId w:val="0"/>
  </w:num>
  <w:num w:numId="16" w16cid:durableId="244455963">
    <w:abstractNumId w:val="5"/>
  </w:num>
  <w:num w:numId="17" w16cid:durableId="1664238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xMrSwNDAyMTW3MDFX0lEKTi0uzszPAykwqgUAiiMQZCwAAAA="/>
  </w:docVars>
  <w:rsids>
    <w:rsidRoot w:val="003B5908"/>
    <w:rsid w:val="00031137"/>
    <w:rsid w:val="000978A5"/>
    <w:rsid w:val="000C0F23"/>
    <w:rsid w:val="000C2F63"/>
    <w:rsid w:val="000D3F97"/>
    <w:rsid w:val="000F0B0F"/>
    <w:rsid w:val="000F109A"/>
    <w:rsid w:val="000F1F5F"/>
    <w:rsid w:val="000F3AAC"/>
    <w:rsid w:val="000F5C03"/>
    <w:rsid w:val="0010740E"/>
    <w:rsid w:val="001265A8"/>
    <w:rsid w:val="00126ACB"/>
    <w:rsid w:val="00141D10"/>
    <w:rsid w:val="00153E1C"/>
    <w:rsid w:val="00186ED8"/>
    <w:rsid w:val="001A794F"/>
    <w:rsid w:val="001D04ED"/>
    <w:rsid w:val="001D2CD1"/>
    <w:rsid w:val="001F5F00"/>
    <w:rsid w:val="0026662F"/>
    <w:rsid w:val="00267633"/>
    <w:rsid w:val="002812AD"/>
    <w:rsid w:val="00295123"/>
    <w:rsid w:val="002A6516"/>
    <w:rsid w:val="002B2DF7"/>
    <w:rsid w:val="002E46BA"/>
    <w:rsid w:val="002E5CC4"/>
    <w:rsid w:val="00331363"/>
    <w:rsid w:val="00374F45"/>
    <w:rsid w:val="00375899"/>
    <w:rsid w:val="003B5908"/>
    <w:rsid w:val="003E198B"/>
    <w:rsid w:val="0040251B"/>
    <w:rsid w:val="00410225"/>
    <w:rsid w:val="004167F5"/>
    <w:rsid w:val="0042633F"/>
    <w:rsid w:val="004476A3"/>
    <w:rsid w:val="00460E5C"/>
    <w:rsid w:val="00490156"/>
    <w:rsid w:val="004A17D5"/>
    <w:rsid w:val="004A5D71"/>
    <w:rsid w:val="004C1699"/>
    <w:rsid w:val="004D5C4B"/>
    <w:rsid w:val="004E2C33"/>
    <w:rsid w:val="00517F38"/>
    <w:rsid w:val="00522AC3"/>
    <w:rsid w:val="00522C6C"/>
    <w:rsid w:val="00527337"/>
    <w:rsid w:val="005346A7"/>
    <w:rsid w:val="00534BA5"/>
    <w:rsid w:val="00536C07"/>
    <w:rsid w:val="00552B77"/>
    <w:rsid w:val="0055352A"/>
    <w:rsid w:val="00574D44"/>
    <w:rsid w:val="005757CB"/>
    <w:rsid w:val="005A584B"/>
    <w:rsid w:val="005D0F78"/>
    <w:rsid w:val="005E5EEB"/>
    <w:rsid w:val="005E6E57"/>
    <w:rsid w:val="006118ED"/>
    <w:rsid w:val="006315A1"/>
    <w:rsid w:val="0065426B"/>
    <w:rsid w:val="00661BED"/>
    <w:rsid w:val="00682878"/>
    <w:rsid w:val="006B59DC"/>
    <w:rsid w:val="006E3008"/>
    <w:rsid w:val="00703F77"/>
    <w:rsid w:val="00746220"/>
    <w:rsid w:val="0076036E"/>
    <w:rsid w:val="007665A2"/>
    <w:rsid w:val="007C0C2B"/>
    <w:rsid w:val="007C2249"/>
    <w:rsid w:val="007C2D34"/>
    <w:rsid w:val="007C797E"/>
    <w:rsid w:val="008429DE"/>
    <w:rsid w:val="00843666"/>
    <w:rsid w:val="0086442D"/>
    <w:rsid w:val="0087189D"/>
    <w:rsid w:val="008742D4"/>
    <w:rsid w:val="00886939"/>
    <w:rsid w:val="008C70CF"/>
    <w:rsid w:val="008D6759"/>
    <w:rsid w:val="008E2045"/>
    <w:rsid w:val="008F6609"/>
    <w:rsid w:val="00904C8F"/>
    <w:rsid w:val="00966144"/>
    <w:rsid w:val="009D3135"/>
    <w:rsid w:val="00A27110"/>
    <w:rsid w:val="00A35D07"/>
    <w:rsid w:val="00A5010B"/>
    <w:rsid w:val="00A5634B"/>
    <w:rsid w:val="00A92A85"/>
    <w:rsid w:val="00A931EF"/>
    <w:rsid w:val="00AA01D0"/>
    <w:rsid w:val="00AA4411"/>
    <w:rsid w:val="00AB0E8F"/>
    <w:rsid w:val="00AC5686"/>
    <w:rsid w:val="00AD15A3"/>
    <w:rsid w:val="00B75BEA"/>
    <w:rsid w:val="00B82847"/>
    <w:rsid w:val="00B83DD3"/>
    <w:rsid w:val="00BB3DDD"/>
    <w:rsid w:val="00BD47D8"/>
    <w:rsid w:val="00BE368E"/>
    <w:rsid w:val="00BE4284"/>
    <w:rsid w:val="00C2028D"/>
    <w:rsid w:val="00C3684C"/>
    <w:rsid w:val="00C47DF5"/>
    <w:rsid w:val="00CA6918"/>
    <w:rsid w:val="00CC2D24"/>
    <w:rsid w:val="00CC69F9"/>
    <w:rsid w:val="00CC76A1"/>
    <w:rsid w:val="00CD0606"/>
    <w:rsid w:val="00CD2761"/>
    <w:rsid w:val="00CF754F"/>
    <w:rsid w:val="00D75137"/>
    <w:rsid w:val="00D8250F"/>
    <w:rsid w:val="00D82561"/>
    <w:rsid w:val="00DF1D75"/>
    <w:rsid w:val="00E43CFD"/>
    <w:rsid w:val="00E65E60"/>
    <w:rsid w:val="00E91840"/>
    <w:rsid w:val="00E95644"/>
    <w:rsid w:val="00F6154B"/>
    <w:rsid w:val="00F643DC"/>
    <w:rsid w:val="00F75AE3"/>
    <w:rsid w:val="00F95B09"/>
    <w:rsid w:val="00F95B84"/>
    <w:rsid w:val="00FA0F69"/>
    <w:rsid w:val="00FB3D65"/>
    <w:rsid w:val="00FB6993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092F"/>
  <w15:chartTrackingRefBased/>
  <w15:docId w15:val="{616807AF-19DE-4EFB-B05B-D86B5EE7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908"/>
    <w:pPr>
      <w:ind w:left="720"/>
      <w:contextualSpacing/>
    </w:pPr>
  </w:style>
  <w:style w:type="paragraph" w:styleId="NoSpacing">
    <w:name w:val="No Spacing"/>
    <w:uiPriority w:val="1"/>
    <w:qFormat/>
    <w:rsid w:val="003B5908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3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2045"/>
  </w:style>
  <w:style w:type="character" w:styleId="Hyperlink">
    <w:name w:val="Hyperlink"/>
    <w:basedOn w:val="DefaultParagraphFont"/>
    <w:uiPriority w:val="99"/>
    <w:unhideWhenUsed/>
    <w:rsid w:val="0076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C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ktruckweek.com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ktruckweek.com/rideanddr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truckweek.com/greentrucksumm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orktruckweek.com/exhibitorsatwtw" TargetMode="External"/><Relationship Id="rId10" Type="http://schemas.openxmlformats.org/officeDocument/2006/relationships/hyperlink" Target="https://www.worktruckwee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truckweek.com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L. Marrs</dc:creator>
  <cp:keywords/>
  <dc:description/>
  <cp:lastModifiedBy>Caroline MacLellan</cp:lastModifiedBy>
  <cp:revision>40</cp:revision>
  <dcterms:created xsi:type="dcterms:W3CDTF">2024-10-02T19:12:00Z</dcterms:created>
  <dcterms:modified xsi:type="dcterms:W3CDTF">2025-09-30T12:54:00Z</dcterms:modified>
</cp:coreProperties>
</file>